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3C" w:rsidRDefault="0080193C" w:rsidP="00403AB0">
      <w:pPr>
        <w:pStyle w:val="NoSpacing"/>
        <w:spacing w:line="276" w:lineRule="auto"/>
        <w:jc w:val="both"/>
        <w:rPr>
          <w:rFonts w:ascii="Arial" w:hAnsi="Arial" w:cs="Arial"/>
        </w:rPr>
      </w:pPr>
      <w:bookmarkStart w:id="0" w:name="_GoBack"/>
      <w:bookmarkEnd w:id="0"/>
    </w:p>
    <w:p w:rsidR="00E43668" w:rsidRDefault="00E43668" w:rsidP="00E43668">
      <w:pPr>
        <w:pStyle w:val="NoSpacing"/>
        <w:spacing w:line="276" w:lineRule="auto"/>
        <w:ind w:left="720"/>
        <w:jc w:val="both"/>
        <w:rPr>
          <w:rFonts w:ascii="Arial" w:hAnsi="Arial" w:cs="Arial"/>
        </w:rPr>
      </w:pPr>
    </w:p>
    <w:p w:rsidR="0080193C" w:rsidRDefault="0080193C" w:rsidP="0080193C">
      <w:pPr>
        <w:jc w:val="center"/>
      </w:pPr>
    </w:p>
    <w:p w:rsidR="0080193C" w:rsidRPr="000943CB" w:rsidRDefault="0080193C" w:rsidP="0080193C">
      <w:pPr>
        <w:pStyle w:val="Caption"/>
        <w:spacing w:line="360" w:lineRule="auto"/>
        <w:jc w:val="center"/>
        <w:rPr>
          <w:sz w:val="72"/>
          <w:szCs w:val="72"/>
        </w:rPr>
      </w:pPr>
      <w:r w:rsidRPr="000943CB">
        <w:rPr>
          <w:sz w:val="72"/>
          <w:szCs w:val="72"/>
        </w:rPr>
        <w:t xml:space="preserve">DITSOBOTLA </w:t>
      </w:r>
    </w:p>
    <w:p w:rsidR="0080193C" w:rsidRPr="000943CB" w:rsidRDefault="0080193C" w:rsidP="0080193C">
      <w:pPr>
        <w:pStyle w:val="Caption"/>
        <w:spacing w:line="360" w:lineRule="auto"/>
        <w:jc w:val="center"/>
        <w:rPr>
          <w:sz w:val="72"/>
          <w:szCs w:val="72"/>
        </w:rPr>
      </w:pPr>
      <w:r w:rsidRPr="000943CB">
        <w:rPr>
          <w:sz w:val="72"/>
          <w:szCs w:val="72"/>
        </w:rPr>
        <w:t>LOCAL MUNICIPALITY</w:t>
      </w:r>
    </w:p>
    <w:p w:rsidR="0080193C" w:rsidRPr="000943CB" w:rsidRDefault="0080193C" w:rsidP="0080193C">
      <w:pPr>
        <w:rPr>
          <w:sz w:val="72"/>
          <w:szCs w:val="72"/>
          <w:lang w:val="en-GB"/>
        </w:rPr>
      </w:pPr>
    </w:p>
    <w:p w:rsidR="0080193C" w:rsidRDefault="0080193C" w:rsidP="0080193C">
      <w:pPr>
        <w:rPr>
          <w:lang w:val="en-GB"/>
        </w:rPr>
      </w:pPr>
    </w:p>
    <w:p w:rsidR="0080193C" w:rsidRDefault="0080193C" w:rsidP="0080193C">
      <w:pPr>
        <w:ind w:left="1440"/>
        <w:rPr>
          <w:lang w:val="en-GB"/>
        </w:rPr>
      </w:pPr>
      <w:r w:rsidRPr="000943CB">
        <w:rPr>
          <w:rFonts w:ascii="Times New Roman" w:hAnsi="Times New Roman"/>
          <w:b/>
          <w:bCs/>
          <w:noProof/>
          <w:sz w:val="24"/>
          <w:szCs w:val="20"/>
        </w:rPr>
        <w:drawing>
          <wp:inline distT="0" distB="0" distL="0" distR="0" wp14:anchorId="0AA7BDFC" wp14:editId="60301814">
            <wp:extent cx="4648200" cy="328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289300"/>
                    </a:xfrm>
                    <a:prstGeom prst="rect">
                      <a:avLst/>
                    </a:prstGeom>
                    <a:noFill/>
                  </pic:spPr>
                </pic:pic>
              </a:graphicData>
            </a:graphic>
          </wp:inline>
        </w:drawing>
      </w:r>
    </w:p>
    <w:p w:rsidR="0080193C" w:rsidRDefault="0080193C" w:rsidP="0080193C">
      <w:pPr>
        <w:rPr>
          <w:lang w:val="en-GB"/>
        </w:rPr>
      </w:pPr>
    </w:p>
    <w:p w:rsidR="0080193C" w:rsidRDefault="0080193C" w:rsidP="0080193C">
      <w:pPr>
        <w:rPr>
          <w:lang w:val="en-GB"/>
        </w:rPr>
      </w:pPr>
    </w:p>
    <w:p w:rsidR="0080193C" w:rsidRPr="000943CB" w:rsidRDefault="0080193C" w:rsidP="0080193C">
      <w:pPr>
        <w:ind w:right="-1413"/>
        <w:rPr>
          <w:sz w:val="24"/>
          <w:szCs w:val="24"/>
        </w:rPr>
      </w:pPr>
    </w:p>
    <w:p w:rsidR="0080193C" w:rsidRDefault="0080193C" w:rsidP="0080193C">
      <w:pPr>
        <w:pStyle w:val="BodyTextIndent"/>
        <w:tabs>
          <w:tab w:val="left" w:pos="900"/>
        </w:tabs>
        <w:spacing w:line="360" w:lineRule="auto"/>
        <w:ind w:left="0"/>
        <w:jc w:val="center"/>
        <w:rPr>
          <w:sz w:val="24"/>
          <w:szCs w:val="24"/>
        </w:rPr>
      </w:pPr>
      <w:r>
        <w:rPr>
          <w:sz w:val="48"/>
          <w:szCs w:val="48"/>
        </w:rPr>
        <w:t xml:space="preserve">DRAFT </w:t>
      </w:r>
      <w:r w:rsidRPr="000943CB">
        <w:rPr>
          <w:sz w:val="48"/>
          <w:szCs w:val="48"/>
        </w:rPr>
        <w:t>PROPERTY RATES BY-LAW</w:t>
      </w:r>
    </w:p>
    <w:p w:rsidR="0080193C" w:rsidRPr="003D5FE7" w:rsidRDefault="0080193C" w:rsidP="0080193C">
      <w:pPr>
        <w:autoSpaceDE w:val="0"/>
        <w:autoSpaceDN w:val="0"/>
        <w:adjustRightInd w:val="0"/>
        <w:spacing w:after="0" w:line="360" w:lineRule="auto"/>
        <w:ind w:left="450"/>
        <w:rPr>
          <w:rFonts w:ascii="Arial" w:hAnsi="Arial" w:cs="Arial"/>
          <w:sz w:val="24"/>
          <w:szCs w:val="24"/>
        </w:rPr>
      </w:pPr>
      <w:r w:rsidRPr="003D5FE7">
        <w:rPr>
          <w:rFonts w:ascii="Arial" w:hAnsi="Arial" w:cs="Arial"/>
          <w:sz w:val="24"/>
          <w:szCs w:val="24"/>
        </w:rPr>
        <w:lastRenderedPageBreak/>
        <w:t xml:space="preserve">Notice No. XX </w:t>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r>
      <w:r w:rsidRPr="003D5FE7">
        <w:rPr>
          <w:rFonts w:ascii="Arial" w:hAnsi="Arial" w:cs="Arial"/>
          <w:sz w:val="24"/>
          <w:szCs w:val="24"/>
        </w:rPr>
        <w:tab/>
        <w:t xml:space="preserve">Date XX </w:t>
      </w:r>
    </w:p>
    <w:p w:rsidR="0080193C" w:rsidRPr="003D5FE7" w:rsidRDefault="0080193C" w:rsidP="0080193C">
      <w:pPr>
        <w:autoSpaceDE w:val="0"/>
        <w:autoSpaceDN w:val="0"/>
        <w:adjustRightInd w:val="0"/>
        <w:spacing w:after="0" w:line="360" w:lineRule="auto"/>
        <w:ind w:left="450"/>
        <w:rPr>
          <w:rFonts w:ascii="Arial" w:hAnsi="Arial" w:cs="Arial"/>
          <w:sz w:val="24"/>
          <w:szCs w:val="24"/>
        </w:rPr>
      </w:pPr>
    </w:p>
    <w:p w:rsidR="0080193C" w:rsidRDefault="0080193C" w:rsidP="0080193C">
      <w:pPr>
        <w:autoSpaceDE w:val="0"/>
        <w:autoSpaceDN w:val="0"/>
        <w:adjustRightInd w:val="0"/>
        <w:spacing w:after="0" w:line="360" w:lineRule="auto"/>
        <w:ind w:left="450"/>
        <w:jc w:val="both"/>
        <w:rPr>
          <w:rFonts w:ascii="Arial" w:hAnsi="Arial" w:cs="Arial"/>
          <w:sz w:val="24"/>
          <w:szCs w:val="24"/>
        </w:rPr>
      </w:pPr>
      <w:proofErr w:type="spellStart"/>
      <w:r>
        <w:rPr>
          <w:rFonts w:ascii="Arial" w:hAnsi="Arial" w:cs="Arial"/>
          <w:sz w:val="24"/>
          <w:szCs w:val="24"/>
        </w:rPr>
        <w:t>Ditsobotla</w:t>
      </w:r>
      <w:proofErr w:type="spellEnd"/>
      <w:r>
        <w:rPr>
          <w:rFonts w:ascii="Arial" w:hAnsi="Arial" w:cs="Arial"/>
          <w:sz w:val="24"/>
          <w:szCs w:val="24"/>
        </w:rPr>
        <w:t xml:space="preserve"> Local Municipality,</w:t>
      </w:r>
      <w:r w:rsidRPr="003D5FE7">
        <w:rPr>
          <w:rFonts w:ascii="Arial" w:hAnsi="Arial" w:cs="Arial"/>
          <w:sz w:val="24"/>
          <w:szCs w:val="24"/>
        </w:rPr>
        <w:t xml:space="preserve"> hereby, in terms of section 6 of the Local Government: Municipal Property Rates Act, 2004, has by way of (No of the resolution) adopted the Municipality’s Property Rates By-law set out hereunder.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Pr="003D5FE7" w:rsidRDefault="0080193C" w:rsidP="0080193C">
      <w:pPr>
        <w:autoSpaceDE w:val="0"/>
        <w:autoSpaceDN w:val="0"/>
        <w:adjustRightInd w:val="0"/>
        <w:spacing w:after="0" w:line="360" w:lineRule="auto"/>
        <w:ind w:left="2610" w:firstLine="270"/>
        <w:rPr>
          <w:rFonts w:ascii="Arial" w:hAnsi="Arial" w:cs="Arial"/>
          <w:b/>
          <w:sz w:val="24"/>
          <w:szCs w:val="24"/>
        </w:rPr>
      </w:pPr>
      <w:r w:rsidRPr="003D5FE7">
        <w:rPr>
          <w:rFonts w:ascii="Arial" w:hAnsi="Arial" w:cs="Arial"/>
          <w:b/>
          <w:sz w:val="24"/>
          <w:szCs w:val="24"/>
        </w:rPr>
        <w:t>DITSOBOTLA LOCAL MUNICIPALITY</w:t>
      </w:r>
    </w:p>
    <w:p w:rsidR="0080193C" w:rsidRDefault="0080193C" w:rsidP="0080193C">
      <w:pPr>
        <w:autoSpaceDE w:val="0"/>
        <w:autoSpaceDN w:val="0"/>
        <w:adjustRightInd w:val="0"/>
        <w:spacing w:after="0" w:line="360" w:lineRule="auto"/>
        <w:ind w:left="450"/>
        <w:jc w:val="center"/>
        <w:rPr>
          <w:rFonts w:ascii="Arial" w:hAnsi="Arial" w:cs="Arial"/>
          <w:sz w:val="24"/>
          <w:szCs w:val="24"/>
        </w:rPr>
      </w:pPr>
    </w:p>
    <w:p w:rsidR="0080193C" w:rsidRPr="003D5FE7" w:rsidRDefault="0080193C" w:rsidP="0080193C">
      <w:pPr>
        <w:autoSpaceDE w:val="0"/>
        <w:autoSpaceDN w:val="0"/>
        <w:adjustRightInd w:val="0"/>
        <w:spacing w:after="0" w:line="360" w:lineRule="auto"/>
        <w:ind w:left="2340" w:firstLine="270"/>
        <w:rPr>
          <w:rFonts w:ascii="Arial" w:hAnsi="Arial" w:cs="Arial"/>
          <w:b/>
          <w:sz w:val="24"/>
          <w:szCs w:val="24"/>
        </w:rPr>
      </w:pPr>
      <w:r w:rsidRPr="003D5FE7">
        <w:rPr>
          <w:rFonts w:ascii="Arial" w:hAnsi="Arial" w:cs="Arial"/>
          <w:b/>
          <w:sz w:val="24"/>
          <w:szCs w:val="24"/>
        </w:rPr>
        <w:t>MUNICIPAL PROPERTY RATES BY-LAW</w:t>
      </w:r>
    </w:p>
    <w:p w:rsidR="0080193C" w:rsidRDefault="0080193C" w:rsidP="0080193C">
      <w:pPr>
        <w:autoSpaceDE w:val="0"/>
        <w:autoSpaceDN w:val="0"/>
        <w:adjustRightInd w:val="0"/>
        <w:spacing w:after="0" w:line="360" w:lineRule="auto"/>
        <w:ind w:firstLine="450"/>
        <w:jc w:val="both"/>
        <w:rPr>
          <w:rFonts w:ascii="Arial" w:hAnsi="Arial" w:cs="Arial"/>
          <w:sz w:val="24"/>
          <w:szCs w:val="24"/>
        </w:rPr>
      </w:pPr>
    </w:p>
    <w:p w:rsidR="0080193C" w:rsidRPr="003D5FE7" w:rsidRDefault="0080193C" w:rsidP="0080193C">
      <w:pPr>
        <w:autoSpaceDE w:val="0"/>
        <w:autoSpaceDN w:val="0"/>
        <w:adjustRightInd w:val="0"/>
        <w:spacing w:after="0" w:line="360" w:lineRule="auto"/>
        <w:ind w:firstLine="450"/>
        <w:jc w:val="both"/>
        <w:rPr>
          <w:rFonts w:ascii="Arial" w:hAnsi="Arial" w:cs="Arial"/>
          <w:b/>
          <w:sz w:val="24"/>
          <w:szCs w:val="24"/>
        </w:rPr>
      </w:pPr>
      <w:r w:rsidRPr="003D5FE7">
        <w:rPr>
          <w:rFonts w:ascii="Arial" w:hAnsi="Arial" w:cs="Arial"/>
          <w:b/>
          <w:sz w:val="24"/>
          <w:szCs w:val="24"/>
        </w:rPr>
        <w:t xml:space="preserve">PREAMBLE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Default="0080193C" w:rsidP="0080193C">
      <w:pPr>
        <w:autoSpaceDE w:val="0"/>
        <w:autoSpaceDN w:val="0"/>
        <w:adjustRightInd w:val="0"/>
        <w:spacing w:after="0" w:line="360" w:lineRule="auto"/>
        <w:ind w:left="450"/>
        <w:jc w:val="both"/>
        <w:rPr>
          <w:rFonts w:ascii="Arial" w:hAnsi="Arial" w:cs="Arial"/>
          <w:sz w:val="24"/>
          <w:szCs w:val="24"/>
        </w:rPr>
      </w:pPr>
      <w:r w:rsidRPr="003D5FE7">
        <w:rPr>
          <w:rFonts w:ascii="Arial" w:hAnsi="Arial" w:cs="Arial"/>
          <w:b/>
          <w:sz w:val="24"/>
          <w:szCs w:val="24"/>
        </w:rPr>
        <w:t>WHEREAS</w:t>
      </w:r>
      <w:r w:rsidRPr="003D5FE7">
        <w:rPr>
          <w:rFonts w:ascii="Arial" w:hAnsi="Arial" w:cs="Arial"/>
          <w:sz w:val="24"/>
          <w:szCs w:val="24"/>
        </w:rPr>
        <w:t xml:space="preserve"> section 229(1) of the Constitution requires a municipality to impose rates on property and surcharges on fees for the services provided by or on behalf of the municipality;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Default="0080193C" w:rsidP="0080193C">
      <w:pPr>
        <w:autoSpaceDE w:val="0"/>
        <w:autoSpaceDN w:val="0"/>
        <w:adjustRightInd w:val="0"/>
        <w:spacing w:after="0" w:line="360" w:lineRule="auto"/>
        <w:ind w:left="450"/>
        <w:jc w:val="both"/>
        <w:rPr>
          <w:rFonts w:ascii="Arial" w:hAnsi="Arial" w:cs="Arial"/>
          <w:sz w:val="24"/>
          <w:szCs w:val="24"/>
        </w:rPr>
      </w:pPr>
      <w:r w:rsidRPr="003D5FE7">
        <w:rPr>
          <w:rFonts w:ascii="Arial" w:hAnsi="Arial" w:cs="Arial"/>
          <w:b/>
          <w:sz w:val="24"/>
          <w:szCs w:val="24"/>
        </w:rPr>
        <w:t>AND WHEREAS</w:t>
      </w:r>
      <w:r w:rsidRPr="003D5FE7">
        <w:rPr>
          <w:rFonts w:ascii="Arial" w:hAnsi="Arial" w:cs="Arial"/>
          <w:sz w:val="24"/>
          <w:szCs w:val="24"/>
        </w:rPr>
        <w:t xml:space="preserve"> section 13 of the Municipal Systems Act read with section 162 of the Constitution requires a municipality to promulgate municipal by-laws by publishing them in the gazette of the relevant province;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Default="0080193C" w:rsidP="0080193C">
      <w:pPr>
        <w:autoSpaceDE w:val="0"/>
        <w:autoSpaceDN w:val="0"/>
        <w:adjustRightInd w:val="0"/>
        <w:spacing w:after="0" w:line="360" w:lineRule="auto"/>
        <w:ind w:left="450"/>
        <w:jc w:val="both"/>
        <w:rPr>
          <w:rFonts w:ascii="Arial" w:hAnsi="Arial" w:cs="Arial"/>
          <w:sz w:val="24"/>
          <w:szCs w:val="24"/>
        </w:rPr>
      </w:pPr>
      <w:r w:rsidRPr="003D5FE7">
        <w:rPr>
          <w:rFonts w:ascii="Arial" w:hAnsi="Arial" w:cs="Arial"/>
          <w:b/>
          <w:sz w:val="24"/>
          <w:szCs w:val="24"/>
        </w:rPr>
        <w:t>AND WHEREAS</w:t>
      </w:r>
      <w:r w:rsidRPr="003D5FE7">
        <w:rPr>
          <w:rFonts w:ascii="Arial" w:hAnsi="Arial" w:cs="Arial"/>
          <w:sz w:val="24"/>
          <w:szCs w:val="24"/>
        </w:rPr>
        <w:t xml:space="preserve"> section 6 of the Local Government: Municipal Property Rates Act, 2004 requires a municipality to adopt by-laws to give effect to the implementation of its property rates policy; the by-laws may differentiate between the different categories of properties and different categories of owners of properties lia</w:t>
      </w:r>
      <w:r>
        <w:rPr>
          <w:rFonts w:ascii="Arial" w:hAnsi="Arial" w:cs="Arial"/>
          <w:sz w:val="24"/>
          <w:szCs w:val="24"/>
        </w:rPr>
        <w:t xml:space="preserve">ble for the payment of rates;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Default="0080193C" w:rsidP="0080193C">
      <w:pPr>
        <w:autoSpaceDE w:val="0"/>
        <w:autoSpaceDN w:val="0"/>
        <w:adjustRightInd w:val="0"/>
        <w:spacing w:after="0" w:line="360" w:lineRule="auto"/>
        <w:ind w:left="450"/>
        <w:jc w:val="both"/>
        <w:rPr>
          <w:rFonts w:ascii="Arial" w:hAnsi="Arial" w:cs="Arial"/>
          <w:sz w:val="24"/>
          <w:szCs w:val="24"/>
        </w:rPr>
      </w:pPr>
      <w:r w:rsidRPr="003D5FE7">
        <w:rPr>
          <w:rFonts w:ascii="Arial" w:hAnsi="Arial" w:cs="Arial"/>
          <w:b/>
          <w:sz w:val="24"/>
          <w:szCs w:val="24"/>
        </w:rPr>
        <w:t>NOW THEREFORE IT IS ENACTED</w:t>
      </w:r>
      <w:r w:rsidRPr="003D5FE7">
        <w:rPr>
          <w:rFonts w:ascii="Arial" w:hAnsi="Arial" w:cs="Arial"/>
          <w:sz w:val="24"/>
          <w:szCs w:val="24"/>
        </w:rPr>
        <w:t xml:space="preserve"> by the Council of the </w:t>
      </w:r>
      <w:proofErr w:type="spellStart"/>
      <w:r>
        <w:rPr>
          <w:rFonts w:ascii="Arial" w:hAnsi="Arial" w:cs="Arial"/>
          <w:sz w:val="24"/>
          <w:szCs w:val="24"/>
        </w:rPr>
        <w:t>Ditsobotla</w:t>
      </w:r>
      <w:proofErr w:type="spellEnd"/>
      <w:r>
        <w:rPr>
          <w:rFonts w:ascii="Arial" w:hAnsi="Arial" w:cs="Arial"/>
          <w:sz w:val="24"/>
          <w:szCs w:val="24"/>
        </w:rPr>
        <w:t xml:space="preserve"> Local</w:t>
      </w:r>
      <w:r w:rsidRPr="003D5FE7">
        <w:rPr>
          <w:rFonts w:ascii="Arial" w:hAnsi="Arial" w:cs="Arial"/>
          <w:sz w:val="24"/>
          <w:szCs w:val="24"/>
        </w:rPr>
        <w:t xml:space="preserve"> Municipality, as follows: </w:t>
      </w:r>
    </w:p>
    <w:p w:rsidR="0080193C" w:rsidRDefault="0080193C" w:rsidP="0080193C">
      <w:pPr>
        <w:autoSpaceDE w:val="0"/>
        <w:autoSpaceDN w:val="0"/>
        <w:adjustRightInd w:val="0"/>
        <w:spacing w:after="0" w:line="360" w:lineRule="auto"/>
        <w:ind w:left="450"/>
        <w:jc w:val="both"/>
        <w:rPr>
          <w:rFonts w:ascii="Arial" w:hAnsi="Arial" w:cs="Arial"/>
          <w:sz w:val="24"/>
          <w:szCs w:val="24"/>
        </w:rPr>
      </w:pPr>
    </w:p>
    <w:p w:rsidR="0080193C" w:rsidRPr="003D5FE7"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3D5FE7">
        <w:rPr>
          <w:rFonts w:ascii="Arial" w:hAnsi="Arial" w:cs="Arial"/>
          <w:b/>
          <w:sz w:val="24"/>
          <w:szCs w:val="24"/>
        </w:rPr>
        <w:t xml:space="preserve">DEFINITIONS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3D5FE7">
        <w:rPr>
          <w:rFonts w:ascii="Arial" w:hAnsi="Arial" w:cs="Arial"/>
          <w:sz w:val="24"/>
          <w:szCs w:val="24"/>
        </w:rPr>
        <w:lastRenderedPageBreak/>
        <w:t xml:space="preserve">In this By-law, any word or expression to which a meaning has been assigned in the Local Government: Municipal Property Rates Act, 2004 (Act No. 6 of 2004), shall bear the same meaning unless the context indicates otherwise-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3D5FE7">
        <w:rPr>
          <w:rFonts w:ascii="Arial" w:hAnsi="Arial" w:cs="Arial"/>
          <w:b/>
          <w:sz w:val="24"/>
          <w:szCs w:val="24"/>
        </w:rPr>
        <w:t>‘Municipality’</w:t>
      </w:r>
      <w:r w:rsidRPr="003D5FE7">
        <w:rPr>
          <w:rFonts w:ascii="Arial" w:hAnsi="Arial" w:cs="Arial"/>
          <w:sz w:val="24"/>
          <w:szCs w:val="24"/>
        </w:rPr>
        <w:t xml:space="preserve"> means </w:t>
      </w:r>
      <w:proofErr w:type="spellStart"/>
      <w:r>
        <w:rPr>
          <w:rFonts w:ascii="Arial" w:hAnsi="Arial" w:cs="Arial"/>
          <w:sz w:val="24"/>
          <w:szCs w:val="24"/>
        </w:rPr>
        <w:t>Ditsobotla</w:t>
      </w:r>
      <w:proofErr w:type="spellEnd"/>
      <w:r>
        <w:rPr>
          <w:rFonts w:ascii="Arial" w:hAnsi="Arial" w:cs="Arial"/>
          <w:sz w:val="24"/>
          <w:szCs w:val="24"/>
        </w:rPr>
        <w:t xml:space="preserve"> Local Municipality</w:t>
      </w:r>
      <w:r w:rsidRPr="003D5FE7">
        <w:rPr>
          <w:rFonts w:ascii="Arial" w:hAnsi="Arial" w:cs="Arial"/>
          <w:sz w:val="24"/>
          <w:szCs w:val="24"/>
        </w:rPr>
        <w:t xml:space="preserve">;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3D5FE7">
        <w:rPr>
          <w:rFonts w:ascii="Arial" w:hAnsi="Arial" w:cs="Arial"/>
          <w:b/>
          <w:sz w:val="24"/>
          <w:szCs w:val="24"/>
        </w:rPr>
        <w:t>‘Municipal Property Rates Act’</w:t>
      </w:r>
      <w:r w:rsidRPr="003D5FE7">
        <w:rPr>
          <w:rFonts w:ascii="Arial" w:hAnsi="Arial" w:cs="Arial"/>
          <w:sz w:val="24"/>
          <w:szCs w:val="24"/>
        </w:rPr>
        <w:t xml:space="preserve"> means the Local Government: Municipal Property Rates Act, 2004 (Act No 6 of 2004);</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3D5FE7">
        <w:rPr>
          <w:rFonts w:ascii="Arial" w:hAnsi="Arial" w:cs="Arial"/>
          <w:b/>
          <w:sz w:val="24"/>
          <w:szCs w:val="24"/>
        </w:rPr>
        <w:t>‘Rates Policy’</w:t>
      </w:r>
      <w:r w:rsidRPr="003D5FE7">
        <w:rPr>
          <w:rFonts w:ascii="Arial" w:hAnsi="Arial" w:cs="Arial"/>
          <w:sz w:val="24"/>
          <w:szCs w:val="24"/>
        </w:rPr>
        <w:t xml:space="preserve"> means the </w:t>
      </w:r>
      <w:proofErr w:type="spellStart"/>
      <w:r>
        <w:rPr>
          <w:rFonts w:ascii="Arial" w:hAnsi="Arial" w:cs="Arial"/>
          <w:sz w:val="24"/>
          <w:szCs w:val="24"/>
        </w:rPr>
        <w:t>Ditsobotla</w:t>
      </w:r>
      <w:proofErr w:type="spellEnd"/>
      <w:r>
        <w:rPr>
          <w:rFonts w:ascii="Arial" w:hAnsi="Arial" w:cs="Arial"/>
          <w:sz w:val="24"/>
          <w:szCs w:val="24"/>
        </w:rPr>
        <w:t xml:space="preserve"> Local</w:t>
      </w:r>
      <w:r w:rsidRPr="003D5FE7">
        <w:rPr>
          <w:rFonts w:ascii="Arial" w:hAnsi="Arial" w:cs="Arial"/>
          <w:sz w:val="24"/>
          <w:szCs w:val="24"/>
        </w:rPr>
        <w:t xml:space="preserve"> Municipality’s property rates policy adopted by the Council in terms of section 3(1) of the Local Government: Municipal Property Rates Act, 2004.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Pr="009277AD"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9277AD">
        <w:rPr>
          <w:rFonts w:ascii="Arial" w:hAnsi="Arial" w:cs="Arial"/>
          <w:b/>
          <w:sz w:val="24"/>
          <w:szCs w:val="24"/>
        </w:rPr>
        <w:t xml:space="preserve">OBJECTS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3D5FE7">
        <w:rPr>
          <w:rFonts w:ascii="Arial" w:hAnsi="Arial" w:cs="Arial"/>
          <w:sz w:val="24"/>
          <w:szCs w:val="24"/>
        </w:rPr>
        <w:t xml:space="preserve">The object of this By-law is to give effect to the implementation of the municipality’s Rates Policy as contemplated in section 6 of the Municipal Property Rates Act. </w:t>
      </w:r>
    </w:p>
    <w:p w:rsidR="0080193C" w:rsidRPr="009277AD" w:rsidRDefault="0080193C" w:rsidP="0080193C">
      <w:pPr>
        <w:pStyle w:val="ListParagraph"/>
        <w:autoSpaceDE w:val="0"/>
        <w:autoSpaceDN w:val="0"/>
        <w:adjustRightInd w:val="0"/>
        <w:spacing w:after="0" w:line="360" w:lineRule="auto"/>
        <w:ind w:left="810"/>
        <w:jc w:val="both"/>
        <w:rPr>
          <w:rFonts w:ascii="Arial" w:hAnsi="Arial" w:cs="Arial"/>
          <w:b/>
          <w:sz w:val="24"/>
          <w:szCs w:val="24"/>
        </w:rPr>
      </w:pPr>
    </w:p>
    <w:p w:rsidR="0080193C"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9277AD">
        <w:rPr>
          <w:rFonts w:ascii="Arial" w:hAnsi="Arial" w:cs="Arial"/>
          <w:b/>
          <w:sz w:val="24"/>
          <w:szCs w:val="24"/>
        </w:rPr>
        <w:t xml:space="preserve">THE RATES POLICY </w:t>
      </w:r>
    </w:p>
    <w:p w:rsidR="0080193C" w:rsidRPr="009277AD" w:rsidRDefault="0080193C" w:rsidP="0080193C">
      <w:pPr>
        <w:pStyle w:val="ListParagraph"/>
        <w:autoSpaceDE w:val="0"/>
        <w:autoSpaceDN w:val="0"/>
        <w:adjustRightInd w:val="0"/>
        <w:spacing w:after="0" w:line="360" w:lineRule="auto"/>
        <w:ind w:left="810"/>
        <w:jc w:val="both"/>
        <w:rPr>
          <w:rFonts w:ascii="Arial" w:hAnsi="Arial" w:cs="Arial"/>
          <w:b/>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 xml:space="preserve">The municipality prepared and adopted a Rates Policy as contemplated in terms of the provisions of section 3(1) of the Municipal Property Rates Act. The Rates Policy outlines the municipality’s rating practices; therefore, it is not necessary for this By-law to restate and repeat same.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The Rates Policy is hereby incorporated by reference in this By-law. All amendments to the Rates Policy as the Council may approve from time to time, shall be deemed to be l</w:t>
      </w:r>
      <w:r>
        <w:rPr>
          <w:rFonts w:ascii="Arial" w:hAnsi="Arial" w:cs="Arial"/>
          <w:sz w:val="24"/>
          <w:szCs w:val="24"/>
        </w:rPr>
        <w:t xml:space="preserve">ikewise incorporated.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lastRenderedPageBreak/>
        <w:t xml:space="preserve">The Municipality does not levy rates other than in terms of its Rates Policy and the annually promulgated resolution levying rates which reflects the cent amount in the Rand rate for each category of rateable property.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 xml:space="preserve">The Rates Policy is available at </w:t>
      </w:r>
      <w:r>
        <w:rPr>
          <w:rFonts w:ascii="Arial" w:hAnsi="Arial" w:cs="Arial"/>
          <w:sz w:val="24"/>
          <w:szCs w:val="24"/>
        </w:rPr>
        <w:t>the municipal website, municipal offices and libraries between</w:t>
      </w:r>
      <w:r w:rsidRPr="009277AD">
        <w:rPr>
          <w:rFonts w:ascii="Arial" w:hAnsi="Arial" w:cs="Arial"/>
          <w:sz w:val="24"/>
          <w:szCs w:val="24"/>
        </w:rPr>
        <w:t xml:space="preserve"> </w:t>
      </w:r>
      <w:r>
        <w:rPr>
          <w:rFonts w:ascii="Arial" w:hAnsi="Arial" w:cs="Arial"/>
          <w:sz w:val="24"/>
          <w:szCs w:val="24"/>
        </w:rPr>
        <w:t>08:00 and 16:00.</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sz w:val="24"/>
          <w:szCs w:val="24"/>
        </w:rPr>
      </w:pPr>
      <w:r w:rsidRPr="00631E79">
        <w:rPr>
          <w:rFonts w:ascii="Arial" w:hAnsi="Arial" w:cs="Arial"/>
          <w:b/>
          <w:sz w:val="24"/>
          <w:szCs w:val="24"/>
        </w:rPr>
        <w:t>CATEGORIES OF RATEABLE PROPERTIES</w:t>
      </w:r>
      <w:r w:rsidRPr="009277AD">
        <w:rPr>
          <w:rFonts w:ascii="Arial" w:hAnsi="Arial" w:cs="Arial"/>
          <w:sz w:val="24"/>
          <w:szCs w:val="24"/>
        </w:rPr>
        <w:t xml:space="preserve">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The Rates Policy provides for categories of rateable properties determined in te</w:t>
      </w:r>
      <w:r>
        <w:rPr>
          <w:rFonts w:ascii="Arial" w:hAnsi="Arial" w:cs="Arial"/>
          <w:sz w:val="24"/>
          <w:szCs w:val="24"/>
        </w:rPr>
        <w:t xml:space="preserve">rms of section 8 of the Act.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631E79">
        <w:rPr>
          <w:rFonts w:ascii="Arial" w:hAnsi="Arial" w:cs="Arial"/>
          <w:b/>
          <w:sz w:val="24"/>
          <w:szCs w:val="24"/>
        </w:rPr>
        <w:t xml:space="preserve">CATEGORIES OF PROPERTIES AND CATEGORIES OF OWNERS OF PROPERTIES </w:t>
      </w:r>
    </w:p>
    <w:p w:rsidR="0080193C" w:rsidRPr="00631E79" w:rsidRDefault="0080193C" w:rsidP="0080193C">
      <w:pPr>
        <w:pStyle w:val="ListParagraph"/>
        <w:autoSpaceDE w:val="0"/>
        <w:autoSpaceDN w:val="0"/>
        <w:adjustRightInd w:val="0"/>
        <w:spacing w:after="0" w:line="360" w:lineRule="auto"/>
        <w:ind w:left="810"/>
        <w:jc w:val="both"/>
        <w:rPr>
          <w:rFonts w:ascii="Arial" w:hAnsi="Arial" w:cs="Arial"/>
          <w:b/>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The Rates Policy provides for categories of properties and categories of owners of properties for the purposes of granting relief measures (exemptions, reductions and rebates) in ter</w:t>
      </w:r>
      <w:r>
        <w:rPr>
          <w:rFonts w:ascii="Arial" w:hAnsi="Arial" w:cs="Arial"/>
          <w:sz w:val="24"/>
          <w:szCs w:val="24"/>
        </w:rPr>
        <w:t xml:space="preserve">ms of section 15 of the Act.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Pr="00631E79"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631E79">
        <w:rPr>
          <w:rFonts w:ascii="Arial" w:hAnsi="Arial" w:cs="Arial"/>
          <w:b/>
          <w:sz w:val="24"/>
          <w:szCs w:val="24"/>
        </w:rPr>
        <w:t xml:space="preserve">ENFORCEMENT OF THE RATES POLICY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r w:rsidRPr="009277AD">
        <w:rPr>
          <w:rFonts w:ascii="Arial" w:hAnsi="Arial" w:cs="Arial"/>
          <w:sz w:val="24"/>
          <w:szCs w:val="24"/>
        </w:rPr>
        <w:t xml:space="preserve">The Municipality’s Rates Policy is enforced through the municipality’s Credit Control and Debt Collection Policy and any further enforcement mechanisms stipulated in the Act and the Municipality’s Rates Policy.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Pr="00631E79" w:rsidRDefault="0080193C" w:rsidP="0080193C">
      <w:pPr>
        <w:pStyle w:val="ListParagraph"/>
        <w:numPr>
          <w:ilvl w:val="0"/>
          <w:numId w:val="4"/>
        </w:numPr>
        <w:autoSpaceDE w:val="0"/>
        <w:autoSpaceDN w:val="0"/>
        <w:adjustRightInd w:val="0"/>
        <w:spacing w:after="0" w:line="360" w:lineRule="auto"/>
        <w:contextualSpacing w:val="0"/>
        <w:jc w:val="both"/>
        <w:rPr>
          <w:rFonts w:ascii="Arial" w:hAnsi="Arial" w:cs="Arial"/>
          <w:b/>
          <w:sz w:val="24"/>
          <w:szCs w:val="24"/>
        </w:rPr>
      </w:pPr>
      <w:r w:rsidRPr="00631E79">
        <w:rPr>
          <w:rFonts w:ascii="Arial" w:hAnsi="Arial" w:cs="Arial"/>
          <w:b/>
          <w:sz w:val="24"/>
          <w:szCs w:val="24"/>
        </w:rPr>
        <w:t xml:space="preserve">SHORT TITLE AND COMMENCEMENT </w:t>
      </w:r>
    </w:p>
    <w:p w:rsidR="0080193C" w:rsidRDefault="0080193C" w:rsidP="0080193C">
      <w:pPr>
        <w:pStyle w:val="ListParagraph"/>
        <w:autoSpaceDE w:val="0"/>
        <w:autoSpaceDN w:val="0"/>
        <w:adjustRightInd w:val="0"/>
        <w:spacing w:after="0" w:line="360" w:lineRule="auto"/>
        <w:ind w:left="810"/>
        <w:jc w:val="both"/>
        <w:rPr>
          <w:rFonts w:ascii="Arial" w:hAnsi="Arial" w:cs="Arial"/>
          <w:sz w:val="24"/>
          <w:szCs w:val="24"/>
        </w:rPr>
      </w:pPr>
    </w:p>
    <w:p w:rsidR="0080193C" w:rsidRPr="009277AD" w:rsidRDefault="0080193C" w:rsidP="0080193C">
      <w:pPr>
        <w:pStyle w:val="ListParagraph"/>
        <w:autoSpaceDE w:val="0"/>
        <w:autoSpaceDN w:val="0"/>
        <w:adjustRightInd w:val="0"/>
        <w:spacing w:after="0" w:line="360" w:lineRule="auto"/>
        <w:ind w:left="810"/>
        <w:jc w:val="both"/>
        <w:rPr>
          <w:rFonts w:ascii="Arial" w:hAnsi="Arial" w:cs="Arial"/>
          <w:b/>
          <w:sz w:val="24"/>
          <w:szCs w:val="24"/>
        </w:rPr>
      </w:pPr>
      <w:r w:rsidRPr="009277AD">
        <w:rPr>
          <w:rFonts w:ascii="Arial" w:hAnsi="Arial" w:cs="Arial"/>
          <w:sz w:val="24"/>
          <w:szCs w:val="24"/>
        </w:rPr>
        <w:t xml:space="preserve">This By-law is called the </w:t>
      </w:r>
      <w:proofErr w:type="spellStart"/>
      <w:r>
        <w:rPr>
          <w:rFonts w:ascii="Arial" w:hAnsi="Arial" w:cs="Arial"/>
          <w:sz w:val="24"/>
          <w:szCs w:val="24"/>
        </w:rPr>
        <w:t>Ditsobotla</w:t>
      </w:r>
      <w:proofErr w:type="spellEnd"/>
      <w:r>
        <w:rPr>
          <w:rFonts w:ascii="Arial" w:hAnsi="Arial" w:cs="Arial"/>
          <w:sz w:val="24"/>
          <w:szCs w:val="24"/>
        </w:rPr>
        <w:t xml:space="preserve"> Local</w:t>
      </w:r>
      <w:r w:rsidRPr="009277AD">
        <w:rPr>
          <w:rFonts w:ascii="Arial" w:hAnsi="Arial" w:cs="Arial"/>
          <w:sz w:val="24"/>
          <w:szCs w:val="24"/>
        </w:rPr>
        <w:t xml:space="preserve"> </w:t>
      </w:r>
      <w:r>
        <w:rPr>
          <w:rFonts w:ascii="Arial" w:hAnsi="Arial" w:cs="Arial"/>
          <w:sz w:val="24"/>
          <w:szCs w:val="24"/>
        </w:rPr>
        <w:t xml:space="preserve">Municipality </w:t>
      </w:r>
      <w:r w:rsidRPr="009277AD">
        <w:rPr>
          <w:rFonts w:ascii="Arial" w:hAnsi="Arial" w:cs="Arial"/>
          <w:sz w:val="24"/>
          <w:szCs w:val="24"/>
        </w:rPr>
        <w:t>Municipal Property Rates By-law, and takes effect on the date on which it is published in the Provincial Gazette.</w:t>
      </w:r>
    </w:p>
    <w:p w:rsidR="00E43668" w:rsidRDefault="00E43668" w:rsidP="00E43668">
      <w:pPr>
        <w:pStyle w:val="NoSpacing"/>
        <w:spacing w:line="276" w:lineRule="auto"/>
        <w:ind w:left="720"/>
        <w:jc w:val="both"/>
        <w:rPr>
          <w:rFonts w:ascii="Arial" w:hAnsi="Arial" w:cs="Arial"/>
        </w:rPr>
        <w:sectPr w:rsidR="00E436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80193C" w:rsidRDefault="0080193C" w:rsidP="00E43668">
      <w:pPr>
        <w:pStyle w:val="NoSpacing"/>
        <w:spacing w:line="276" w:lineRule="auto"/>
        <w:ind w:left="720"/>
        <w:jc w:val="both"/>
        <w:rPr>
          <w:rFonts w:ascii="Arial" w:hAnsi="Arial" w:cs="Arial"/>
        </w:rPr>
      </w:pPr>
    </w:p>
    <w:p w:rsidR="002E41E8" w:rsidRPr="003C126D" w:rsidRDefault="00E43668" w:rsidP="00E43668">
      <w:pPr>
        <w:pStyle w:val="NoSpacing"/>
        <w:spacing w:line="276" w:lineRule="auto"/>
        <w:ind w:left="720"/>
        <w:jc w:val="both"/>
        <w:rPr>
          <w:rFonts w:ascii="Arial" w:hAnsi="Arial" w:cs="Arial"/>
        </w:rPr>
      </w:pPr>
      <w:r>
        <w:rPr>
          <w:rFonts w:ascii="Arial" w:hAnsi="Arial" w:cs="Arial"/>
        </w:rPr>
        <w:t xml:space="preserve">  </w:t>
      </w:r>
    </w:p>
    <w:p w:rsidR="006D3571" w:rsidRDefault="006D3571"/>
    <w:sectPr w:rsidR="006D35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B6" w:rsidRDefault="002C1DB6" w:rsidP="00E43668">
      <w:pPr>
        <w:spacing w:after="0" w:line="240" w:lineRule="auto"/>
      </w:pPr>
      <w:r>
        <w:separator/>
      </w:r>
    </w:p>
  </w:endnote>
  <w:endnote w:type="continuationSeparator" w:id="0">
    <w:p w:rsidR="002C1DB6" w:rsidRDefault="002C1DB6" w:rsidP="00E4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B6" w:rsidRDefault="002C1DB6" w:rsidP="00E43668">
      <w:pPr>
        <w:spacing w:after="0" w:line="240" w:lineRule="auto"/>
      </w:pPr>
      <w:r>
        <w:separator/>
      </w:r>
    </w:p>
  </w:footnote>
  <w:footnote w:type="continuationSeparator" w:id="0">
    <w:p w:rsidR="002C1DB6" w:rsidRDefault="002C1DB6" w:rsidP="00E43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68" w:rsidRDefault="00E43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D4523F7"/>
    <w:multiLevelType w:val="hybridMultilevel"/>
    <w:tmpl w:val="DBC46BA0"/>
    <w:lvl w:ilvl="0" w:tplc="60645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56E8D"/>
    <w:multiLevelType w:val="hybridMultilevel"/>
    <w:tmpl w:val="B12C549E"/>
    <w:lvl w:ilvl="0" w:tplc="7A9AFE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20"/>
    <w:rsid w:val="002C1DB6"/>
    <w:rsid w:val="002E41E8"/>
    <w:rsid w:val="00403AB0"/>
    <w:rsid w:val="006D3571"/>
    <w:rsid w:val="0073204F"/>
    <w:rsid w:val="00784324"/>
    <w:rsid w:val="0080193C"/>
    <w:rsid w:val="00B57420"/>
    <w:rsid w:val="00BC6CA7"/>
    <w:rsid w:val="00C07AA9"/>
    <w:rsid w:val="00E4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C05F9-852A-438E-9DE1-A54278C4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E8"/>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41E8"/>
    <w:pPr>
      <w:ind w:left="720"/>
      <w:contextualSpacing/>
    </w:pPr>
  </w:style>
  <w:style w:type="paragraph" w:styleId="NoSpacing">
    <w:name w:val="No Spacing"/>
    <w:link w:val="NoSpacingChar"/>
    <w:uiPriority w:val="1"/>
    <w:qFormat/>
    <w:rsid w:val="002E41E8"/>
    <w:pPr>
      <w:spacing w:after="0" w:line="240" w:lineRule="auto"/>
    </w:pPr>
    <w:rPr>
      <w:rFonts w:ascii="Calibri" w:eastAsia="Times New Roman" w:hAnsi="Calibri" w:cs="Times New Roman"/>
      <w:lang w:val="en-ZA" w:eastAsia="en-ZA"/>
    </w:rPr>
  </w:style>
  <w:style w:type="character" w:customStyle="1" w:styleId="NoSpacingChar">
    <w:name w:val="No Spacing Char"/>
    <w:basedOn w:val="DefaultParagraphFont"/>
    <w:link w:val="NoSpacing"/>
    <w:uiPriority w:val="1"/>
    <w:rsid w:val="002E41E8"/>
    <w:rPr>
      <w:rFonts w:ascii="Calibri" w:eastAsia="Times New Roman" w:hAnsi="Calibri" w:cs="Times New Roman"/>
      <w:lang w:val="en-ZA" w:eastAsia="en-ZA"/>
    </w:rPr>
  </w:style>
  <w:style w:type="paragraph" w:styleId="Header">
    <w:name w:val="header"/>
    <w:basedOn w:val="Normal"/>
    <w:link w:val="HeaderChar"/>
    <w:uiPriority w:val="99"/>
    <w:unhideWhenUsed/>
    <w:rsid w:val="00E4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668"/>
    <w:rPr>
      <w:rFonts w:eastAsiaTheme="minorEastAsia"/>
      <w:lang w:val="en-ZA" w:eastAsia="en-ZA"/>
    </w:rPr>
  </w:style>
  <w:style w:type="paragraph" w:styleId="Footer">
    <w:name w:val="footer"/>
    <w:basedOn w:val="Normal"/>
    <w:link w:val="FooterChar"/>
    <w:uiPriority w:val="99"/>
    <w:unhideWhenUsed/>
    <w:rsid w:val="00E4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668"/>
    <w:rPr>
      <w:rFonts w:eastAsiaTheme="minorEastAsia"/>
      <w:lang w:val="en-ZA" w:eastAsia="en-ZA"/>
    </w:rPr>
  </w:style>
  <w:style w:type="paragraph" w:styleId="Caption">
    <w:name w:val="caption"/>
    <w:basedOn w:val="Normal"/>
    <w:next w:val="Normal"/>
    <w:uiPriority w:val="99"/>
    <w:qFormat/>
    <w:rsid w:val="0080193C"/>
    <w:pPr>
      <w:spacing w:after="0" w:line="240" w:lineRule="auto"/>
    </w:pPr>
    <w:rPr>
      <w:rFonts w:ascii="Arial" w:eastAsia="Times New Roman" w:hAnsi="Arial" w:cs="Arial"/>
      <w:b/>
      <w:bCs/>
      <w:sz w:val="28"/>
      <w:szCs w:val="28"/>
      <w:lang w:val="en-GB" w:eastAsia="en-US"/>
    </w:rPr>
  </w:style>
  <w:style w:type="paragraph" w:styleId="BodyTextIndent">
    <w:name w:val="Body Text Indent"/>
    <w:basedOn w:val="Normal"/>
    <w:link w:val="BodyTextIndentChar"/>
    <w:uiPriority w:val="99"/>
    <w:rsid w:val="0080193C"/>
    <w:pPr>
      <w:tabs>
        <w:tab w:val="left" w:pos="851"/>
        <w:tab w:val="left" w:pos="1418"/>
        <w:tab w:val="left" w:pos="1985"/>
        <w:tab w:val="right" w:leader="dot" w:pos="9072"/>
        <w:tab w:val="right" w:leader="dot" w:pos="9356"/>
      </w:tabs>
      <w:spacing w:after="0" w:line="312" w:lineRule="auto"/>
      <w:ind w:left="567"/>
    </w:pPr>
    <w:rPr>
      <w:rFonts w:ascii="Arial" w:eastAsia="Calibri" w:hAnsi="Arial" w:cs="Times New Roman"/>
      <w:lang w:val="en-GB" w:eastAsia="en-US"/>
    </w:rPr>
  </w:style>
  <w:style w:type="character" w:customStyle="1" w:styleId="BodyTextIndentChar">
    <w:name w:val="Body Text Indent Char"/>
    <w:basedOn w:val="DefaultParagraphFont"/>
    <w:link w:val="BodyTextIndent"/>
    <w:uiPriority w:val="99"/>
    <w:rsid w:val="0080193C"/>
    <w:rPr>
      <w:rFonts w:ascii="Arial" w:eastAsia="Calibri"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AE5A-0A57-4C66-92F2-035E5AF6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Kulani Chauke</dc:creator>
  <cp:keywords/>
  <dc:description/>
  <cp:lastModifiedBy>Kulani Chauke</cp:lastModifiedBy>
  <cp:revision>6</cp:revision>
  <dcterms:created xsi:type="dcterms:W3CDTF">2023-06-28T16:35:00Z</dcterms:created>
  <dcterms:modified xsi:type="dcterms:W3CDTF">2023-09-18T08:05:00Z</dcterms:modified>
</cp:coreProperties>
</file>